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A15" w:rsidRDefault="0052563A">
      <w:pPr>
        <w:pStyle w:val="af1"/>
        <w:spacing w:beforeAutospacing="0" w:after="0" w:afterAutospacing="0" w:line="288" w:lineRule="atLeast"/>
        <w:jc w:val="center"/>
        <w:rPr>
          <w:b/>
          <w:bCs/>
          <w:sz w:val="28"/>
          <w:szCs w:val="28"/>
        </w:rPr>
      </w:pPr>
      <w:r>
        <w:rPr>
          <w:b/>
          <w:bCs/>
          <w:color w:val="212121"/>
          <w:sz w:val="28"/>
          <w:szCs w:val="28"/>
        </w:rPr>
        <w:t>Участие граждан в охране общественного порядка.</w:t>
      </w:r>
    </w:p>
    <w:p w:rsidR="00F31A15" w:rsidRDefault="00F31A15">
      <w:pPr>
        <w:pStyle w:val="af1"/>
        <w:spacing w:beforeAutospacing="0" w:after="0" w:afterAutospacing="0" w:line="288" w:lineRule="atLeast"/>
        <w:ind w:firstLine="708"/>
        <w:jc w:val="both"/>
        <w:rPr>
          <w:color w:val="212121"/>
        </w:rPr>
      </w:pP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 xml:space="preserve">Участие граждан в охране общественного порядка - оказание гражданами помощи органам внутренних дел (полиции) и иным правоохранительным органам в целях защиты жизни, здоровья, чести и достоинства человека, </w:t>
      </w: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собственности, интересов общества и государства от преступных и иных противоправных посягательств, совершаемых в общественных местах.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Н</w:t>
      </w:r>
      <w:r>
        <w:t>ародная дружина - основанное на членстве общественное объединение, участвующее в охране общественного порядка во взаимоде</w:t>
      </w:r>
      <w:r>
        <w:t>йствии с органами внутренних дел (полицией) и иными правоохранительными органами, органами государственной власти и органами местного самоуправления. Народный дружинник - гражданин Российской Федерации, являющийся членом народной дружины и принимающий в ее</w:t>
      </w:r>
      <w:r>
        <w:t xml:space="preserve"> составе участие в охране общественного порядка.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>Народные дружины создаются по инициативе граждан Российской Федерации, изъявивших желание участвовать в охране общественного порядка, в форме общественной организации с уведомлением органов местного самоупра</w:t>
      </w:r>
      <w:r>
        <w:t>вления соответствующего муниципального образования, территориального органа федерального органа исполнительной власти в сфере внутренних дел.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>Народные дружины могут участвовать в охране общественного порядка только после внесения их в региональный реестр.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 xml:space="preserve">Основными направлениями деятельности народных дружин являются: 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>- содействие органам внутренних дел (полиции) и иным правоохранительным органам в охране общественного порядка;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>- участие в предупреждении и пресечении правонарушений на территории по месту со</w:t>
      </w:r>
      <w:r>
        <w:t>здания народной дружины;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>- участие в охране общественного порядка в случаях возникновения чрезвычайных ситуаций;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>- распространение правовых знаний, разъяснение норм поведения в общественных местах.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 xml:space="preserve">Не могут быть учредителями народных дружин граждане: 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 xml:space="preserve">- </w:t>
      </w:r>
      <w:proofErr w:type="gramStart"/>
      <w:r>
        <w:t>им</w:t>
      </w:r>
      <w:r>
        <w:t>еющие</w:t>
      </w:r>
      <w:proofErr w:type="gramEnd"/>
      <w:r>
        <w:t xml:space="preserve"> неснятую или непогашенную судимость;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 xml:space="preserve">- в </w:t>
      </w:r>
      <w:proofErr w:type="gramStart"/>
      <w:r>
        <w:t>отношении</w:t>
      </w:r>
      <w:proofErr w:type="gramEnd"/>
      <w:r>
        <w:t xml:space="preserve"> которых осуществляется уголовное преследование;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>- ранее осужденные за умышленные преступления;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>- включенные в перечень организаций и физических лиц, в отношении которых имеются сведения об их причаст</w:t>
      </w:r>
      <w:r>
        <w:t>ности к экстремистской деятельности или терроризму;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 xml:space="preserve">- в </w:t>
      </w:r>
      <w:proofErr w:type="gramStart"/>
      <w:r>
        <w:t>отношении</w:t>
      </w:r>
      <w:proofErr w:type="gramEnd"/>
      <w:r>
        <w:t xml:space="preserve"> которых вступившим в законную силу решением суда установлено, что в их действиях содержатся признаки экстремистской деятельности;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>- страдающие психическими расстройствами, больные наркомание</w:t>
      </w:r>
      <w:r>
        <w:t>й или алкоголизмом;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proofErr w:type="gramStart"/>
      <w:r>
        <w:lastRenderedPageBreak/>
        <w:t>- признанные недееспособными или ограниченно дееспособными по решению суда, вступившему в законную силу;</w:t>
      </w:r>
      <w:proofErr w:type="gramEnd"/>
    </w:p>
    <w:p w:rsidR="00F31A15" w:rsidRDefault="0052563A">
      <w:pPr>
        <w:pStyle w:val="ac"/>
        <w:spacing w:after="0" w:line="288" w:lineRule="atLeast"/>
        <w:ind w:firstLine="708"/>
        <w:jc w:val="both"/>
      </w:pPr>
      <w:r>
        <w:t>- подвергнутые неоднократно в течение года, предшествующего дню создания народной дружины, в судебном порядке административному нак</w:t>
      </w:r>
      <w:r>
        <w:t>азанию за совершенные умышленно административные правонарушения;</w:t>
      </w:r>
    </w:p>
    <w:p w:rsidR="00F31A15" w:rsidRDefault="0052563A">
      <w:pPr>
        <w:pStyle w:val="ac"/>
        <w:spacing w:after="0" w:line="288" w:lineRule="atLeast"/>
        <w:ind w:firstLine="708"/>
        <w:jc w:val="both"/>
      </w:pPr>
      <w:proofErr w:type="gramStart"/>
      <w:r>
        <w:t>- имеющие гражданство (подданство) иностранного государства.</w:t>
      </w:r>
      <w:proofErr w:type="gramEnd"/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ab/>
        <w:t>Народные дружинники при участии в охране общественного порядка имеют право: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 xml:space="preserve">- требовать от граждан и должностных лиц прекратить </w:t>
      </w:r>
      <w:r>
        <w:t>противоправные деяния;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>- принимать меры по охране места происшествия, а также по обеспечению сохранности вещественных доказательств совершения правонарушения с последующей передачей их сотрудникам полиции;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>- оказывать содействие полиции при выполнении возл</w:t>
      </w:r>
      <w:r>
        <w:t>оженных на нее Федераль</w:t>
      </w:r>
      <w:r>
        <w:rPr>
          <w:color w:val="111111"/>
        </w:rPr>
        <w:t xml:space="preserve">ным </w:t>
      </w:r>
      <w:r>
        <w:rPr>
          <w:color w:val="111111"/>
        </w:rPr>
        <w:t>законом</w:t>
      </w:r>
      <w:r>
        <w:rPr>
          <w:color w:val="111111"/>
        </w:rPr>
        <w:t xml:space="preserve"> </w:t>
      </w:r>
      <w:r>
        <w:t>от 7 февраля 2011 года № 3-ФЗ «О полиции» обязанностей в сфере охраны общественного порядка;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>- применять физическую силу в случаях и порядке, предусмотренных настоящим Федеральным законом.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ab/>
        <w:t>Народные дружинники при участии</w:t>
      </w:r>
      <w:r>
        <w:t xml:space="preserve"> в охране общественного порядка обязаны: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>- знать и соблюдать требования законодательных и иных нормативных правовых актов в сфере охраны общественного порядка;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>- при объявлении сбора народной дружины прибывать к месту сбора в установленном порядке;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>- соблю</w:t>
      </w:r>
      <w:r>
        <w:t>дать права и законные интересы граждан, общественных объединений, религиозных и иных организаций;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>- принимать меры по предотвращению и пресечению правонарушений;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 xml:space="preserve">- выполнять требования уполномоченных сотрудников органов внутренних дел (полиции) и иных </w:t>
      </w:r>
      <w:r>
        <w:t>правоохранительных органов, не противоречащие законодательству Российской Федерации;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>- оказывать первую помощь гражданам при несчастных случаях, травмах, отравлениях и других состояниях и заболеваниях, угрожающих их жизни и здоровью, при наличии соответств</w:t>
      </w:r>
      <w:r>
        <w:t>ующей подготовки и (или) навыков;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>- иметь при себе и предъявлять гражданам, к которым обращено требование о прекращении противоправного деяния, удостоверение установленного образца.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ab/>
        <w:t>Материально-техническое обеспечение деятельности народных дружин осуществ</w:t>
      </w: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ляется за счет добровольных пожертвований, а также иных средств, не запрещенных законодательством Российской Федерации.</w:t>
      </w:r>
    </w:p>
    <w:p w:rsidR="00F31A15" w:rsidRDefault="0052563A">
      <w:pPr>
        <w:pStyle w:val="ac"/>
        <w:spacing w:before="164" w:after="142" w:line="240" w:lineRule="auto"/>
        <w:ind w:firstLine="540"/>
        <w:contextualSpacing/>
        <w:jc w:val="both"/>
      </w:pPr>
      <w:r>
        <w:tab/>
        <w:t xml:space="preserve">Органы государственной власти субъектов Российской Федерации, органы местного самоуправления могут выделять средства на финансирование </w:t>
      </w:r>
      <w:r>
        <w:t xml:space="preserve">материально-технического обеспечения деятельности народных дружин, предоставлять народным дружинам помещения, </w:t>
      </w:r>
      <w:r>
        <w:lastRenderedPageBreak/>
        <w:t xml:space="preserve">технические и иные материальные средства, необходимые для осуществления их деятельности. </w:t>
      </w:r>
    </w:p>
    <w:p w:rsidR="00F31A15" w:rsidRDefault="0052563A">
      <w:pPr>
        <w:pStyle w:val="ac"/>
        <w:spacing w:after="142" w:line="240" w:lineRule="auto"/>
        <w:ind w:firstLine="540"/>
        <w:contextualSpacing/>
        <w:jc w:val="both"/>
      </w:pPr>
      <w:r>
        <w:tab/>
        <w:t xml:space="preserve">Планы работы народных дружин, место и время проведения </w:t>
      </w:r>
      <w:r>
        <w:t>мероприятий по охране общественного порядка, количество привлекаемых к участию в охране общественного порядка народных дружинников подлежат согласованию с органами местного самоуправления соответствующего муниципального образования, территориальным органом</w:t>
      </w:r>
      <w:r>
        <w:t xml:space="preserve"> федерального органа исполнительной власти в сфере внутренних дел, иными правоохранительными органами. </w:t>
      </w:r>
    </w:p>
    <w:p w:rsidR="00F31A15" w:rsidRDefault="0052563A">
      <w:pPr>
        <w:pStyle w:val="ac"/>
        <w:spacing w:after="142" w:line="240" w:lineRule="auto"/>
        <w:ind w:firstLine="540"/>
        <w:contextualSpacing/>
        <w:jc w:val="both"/>
      </w:pP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ab/>
        <w:t>Народным дружинникам и внештатным сотрудникам полиции по месту работы предоставляется ежегодный дополнительный отпуск без сохранения заработной платы п</w:t>
      </w: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родолжительностью до десяти календарных дней.</w:t>
      </w:r>
    </w:p>
    <w:p w:rsidR="00F31A15" w:rsidRDefault="0052563A">
      <w:pPr>
        <w:pStyle w:val="ac"/>
        <w:spacing w:after="142" w:line="240" w:lineRule="auto"/>
        <w:ind w:firstLine="540"/>
        <w:contextualSpacing/>
        <w:jc w:val="both"/>
      </w:pPr>
      <w:r>
        <w:tab/>
        <w:t xml:space="preserve">Народным дружинникам и внештатным сотрудникам полиции может выплачиваться вознаграждение за помощь в раскрытии преступлений и задержании лиц, их совершивших. </w:t>
      </w:r>
    </w:p>
    <w:p w:rsidR="00F31A15" w:rsidRDefault="00F31A15">
      <w:pPr>
        <w:pStyle w:val="ac"/>
        <w:spacing w:after="142" w:line="240" w:lineRule="auto"/>
        <w:ind w:firstLine="540"/>
        <w:contextualSpacing/>
        <w:jc w:val="both"/>
      </w:pPr>
    </w:p>
    <w:p w:rsidR="00F31A15" w:rsidRDefault="00F31A15">
      <w:pPr>
        <w:pStyle w:val="ac"/>
        <w:spacing w:before="164" w:after="142" w:line="240" w:lineRule="auto"/>
        <w:contextualSpacing/>
        <w:jc w:val="both"/>
        <w:rPr>
          <w:rFonts w:eastAsia="Times New Roman" w:cs="Times New Roman"/>
          <w:color w:val="212121"/>
          <w:kern w:val="0"/>
          <w:lang w:eastAsia="ru-RU"/>
          <w14:ligatures w14:val="none"/>
        </w:rPr>
      </w:pPr>
    </w:p>
    <w:p w:rsidR="00F31A15" w:rsidRDefault="0052563A">
      <w:pPr>
        <w:pStyle w:val="ac"/>
        <w:spacing w:before="164" w:after="142" w:line="283" w:lineRule="exact"/>
        <w:contextualSpacing/>
        <w:jc w:val="both"/>
        <w:rPr>
          <w:szCs w:val="28"/>
        </w:rPr>
      </w:pPr>
      <w:proofErr w:type="spellStart"/>
      <w:proofErr w:type="gramStart"/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C</w:t>
      </w:r>
      <w:proofErr w:type="gramEnd"/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тарший</w:t>
      </w:r>
      <w:proofErr w:type="spellEnd"/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 xml:space="preserve"> помощник </w:t>
      </w:r>
    </w:p>
    <w:p w:rsidR="00F31A15" w:rsidRDefault="0052563A">
      <w:pPr>
        <w:pStyle w:val="ac"/>
        <w:spacing w:before="164" w:after="142" w:line="283" w:lineRule="exact"/>
        <w:contextualSpacing/>
        <w:jc w:val="both"/>
        <w:rPr>
          <w:szCs w:val="28"/>
        </w:rPr>
      </w:pP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прокурора района</w:t>
      </w:r>
    </w:p>
    <w:p w:rsidR="00F31A15" w:rsidRDefault="00F31A15">
      <w:pPr>
        <w:pStyle w:val="ac"/>
        <w:spacing w:before="164" w:after="142" w:line="283" w:lineRule="exact"/>
        <w:contextualSpacing/>
        <w:jc w:val="both"/>
        <w:rPr>
          <w:rFonts w:eastAsia="Times New Roman" w:cs="Times New Roman"/>
          <w:color w:val="212121"/>
          <w:kern w:val="0"/>
          <w:lang w:eastAsia="ru-RU"/>
          <w14:ligatures w14:val="none"/>
        </w:rPr>
      </w:pPr>
    </w:p>
    <w:p w:rsidR="00F31A15" w:rsidRDefault="0052563A">
      <w:pPr>
        <w:pStyle w:val="ac"/>
        <w:spacing w:before="164" w:after="142" w:line="283" w:lineRule="exact"/>
        <w:contextualSpacing/>
        <w:jc w:val="both"/>
        <w:rPr>
          <w:szCs w:val="28"/>
        </w:rPr>
      </w:pPr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 xml:space="preserve">младший советник юстиции           </w:t>
      </w:r>
      <w:bookmarkStart w:id="0" w:name="_GoBack"/>
      <w:bookmarkEnd w:id="0"/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 xml:space="preserve">                                                 В.С. </w:t>
      </w:r>
      <w:proofErr w:type="spellStart"/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>Дарханов</w:t>
      </w:r>
      <w:proofErr w:type="spellEnd"/>
      <w:r>
        <w:rPr>
          <w:rFonts w:eastAsia="Times New Roman" w:cs="Times New Roman"/>
          <w:color w:val="212121"/>
          <w:kern w:val="0"/>
          <w:szCs w:val="28"/>
          <w:lang w:eastAsia="ru-RU"/>
          <w14:ligatures w14:val="none"/>
        </w:rPr>
        <w:t xml:space="preserve">  </w:t>
      </w:r>
    </w:p>
    <w:sectPr w:rsidR="00F31A15">
      <w:pgSz w:w="11906" w:h="16838"/>
      <w:pgMar w:top="1134" w:right="851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charset w:val="01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A15"/>
    <w:rsid w:val="0052563A"/>
    <w:rsid w:val="00F3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after="160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20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B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B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B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B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B3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B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B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20B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20B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20B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20B3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20B3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620B3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620B3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620B3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620B3E"/>
    <w:rPr>
      <w:rFonts w:eastAsiaTheme="majorEastAsia" w:cstheme="majorBidi"/>
      <w:color w:val="272727" w:themeColor="text1" w:themeTint="D8"/>
      <w:sz w:val="28"/>
    </w:rPr>
  </w:style>
  <w:style w:type="character" w:customStyle="1" w:styleId="a3">
    <w:name w:val="Название Знак"/>
    <w:basedOn w:val="a0"/>
    <w:link w:val="a4"/>
    <w:uiPriority w:val="10"/>
    <w:qFormat/>
    <w:rsid w:val="00620B3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620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620B3E"/>
    <w:rPr>
      <w:rFonts w:ascii="Times New Roman" w:hAnsi="Times New Roman"/>
      <w:i/>
      <w:iCs/>
      <w:color w:val="404040" w:themeColor="text1" w:themeTint="BF"/>
      <w:sz w:val="28"/>
    </w:rPr>
  </w:style>
  <w:style w:type="character" w:styleId="a7">
    <w:name w:val="Intense Emphasis"/>
    <w:basedOn w:val="a0"/>
    <w:uiPriority w:val="21"/>
    <w:qFormat/>
    <w:rsid w:val="00620B3E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620B3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a">
    <w:name w:val="Intense Reference"/>
    <w:basedOn w:val="a0"/>
    <w:uiPriority w:val="32"/>
    <w:qFormat/>
    <w:rsid w:val="00620B3E"/>
    <w:rPr>
      <w:b/>
      <w:bCs/>
      <w:smallCaps/>
      <w:color w:val="2F5496" w:themeColor="accent1" w:themeShade="BF"/>
      <w:spacing w:val="5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Noto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4">
    <w:name w:val="Title"/>
    <w:basedOn w:val="a"/>
    <w:next w:val="a"/>
    <w:link w:val="a3"/>
    <w:uiPriority w:val="10"/>
    <w:qFormat/>
    <w:rsid w:val="00620B3E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620B3E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2">
    <w:name w:val="Quote"/>
    <w:basedOn w:val="a"/>
    <w:next w:val="a"/>
    <w:link w:val="21"/>
    <w:uiPriority w:val="29"/>
    <w:qFormat/>
    <w:rsid w:val="00620B3E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620B3E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620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af1">
    <w:name w:val="Normal (Web)"/>
    <w:basedOn w:val="a"/>
    <w:uiPriority w:val="99"/>
    <w:semiHidden/>
    <w:unhideWhenUsed/>
    <w:qFormat/>
    <w:rsid w:val="00D43A5F"/>
    <w:pPr>
      <w:spacing w:beforeAutospacing="1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af2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after="160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20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0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0B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0B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0B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0B3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0B3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0B3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0B3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620B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620B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620B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620B3E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620B3E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620B3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620B3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620B3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620B3E"/>
    <w:rPr>
      <w:rFonts w:eastAsiaTheme="majorEastAsia" w:cstheme="majorBidi"/>
      <w:color w:val="272727" w:themeColor="text1" w:themeTint="D8"/>
      <w:sz w:val="28"/>
    </w:rPr>
  </w:style>
  <w:style w:type="character" w:customStyle="1" w:styleId="a3">
    <w:name w:val="Название Знак"/>
    <w:basedOn w:val="a0"/>
    <w:link w:val="a4"/>
    <w:uiPriority w:val="10"/>
    <w:qFormat/>
    <w:rsid w:val="00620B3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620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620B3E"/>
    <w:rPr>
      <w:rFonts w:ascii="Times New Roman" w:hAnsi="Times New Roman"/>
      <w:i/>
      <w:iCs/>
      <w:color w:val="404040" w:themeColor="text1" w:themeTint="BF"/>
      <w:sz w:val="28"/>
    </w:rPr>
  </w:style>
  <w:style w:type="character" w:styleId="a7">
    <w:name w:val="Intense Emphasis"/>
    <w:basedOn w:val="a0"/>
    <w:uiPriority w:val="21"/>
    <w:qFormat/>
    <w:rsid w:val="00620B3E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620B3E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a">
    <w:name w:val="Intense Reference"/>
    <w:basedOn w:val="a0"/>
    <w:uiPriority w:val="32"/>
    <w:qFormat/>
    <w:rsid w:val="00620B3E"/>
    <w:rPr>
      <w:b/>
      <w:bCs/>
      <w:smallCaps/>
      <w:color w:val="2F5496" w:themeColor="accent1" w:themeShade="BF"/>
      <w:spacing w:val="5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Noto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c"/>
    <w:qFormat/>
    <w:pPr>
      <w:keepNext/>
      <w:spacing w:before="240" w:after="120"/>
    </w:pPr>
    <w:rPr>
      <w:rFonts w:ascii="Liberation Sans" w:eastAsia="Tahoma" w:hAnsi="Liberation Sans" w:cs="Noto Sans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4">
    <w:name w:val="Title"/>
    <w:basedOn w:val="a"/>
    <w:next w:val="a"/>
    <w:link w:val="a3"/>
    <w:uiPriority w:val="10"/>
    <w:qFormat/>
    <w:rsid w:val="00620B3E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620B3E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2">
    <w:name w:val="Quote"/>
    <w:basedOn w:val="a"/>
    <w:next w:val="a"/>
    <w:link w:val="21"/>
    <w:uiPriority w:val="29"/>
    <w:qFormat/>
    <w:rsid w:val="00620B3E"/>
    <w:pPr>
      <w:spacing w:before="160"/>
      <w:jc w:val="center"/>
    </w:pPr>
    <w:rPr>
      <w:i/>
      <w:iCs/>
      <w:color w:val="404040" w:themeColor="text1" w:themeTint="BF"/>
    </w:rPr>
  </w:style>
  <w:style w:type="paragraph" w:styleId="af0">
    <w:name w:val="List Paragraph"/>
    <w:basedOn w:val="a"/>
    <w:uiPriority w:val="34"/>
    <w:qFormat/>
    <w:rsid w:val="00620B3E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620B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af1">
    <w:name w:val="Normal (Web)"/>
    <w:basedOn w:val="a"/>
    <w:uiPriority w:val="99"/>
    <w:semiHidden/>
    <w:unhideWhenUsed/>
    <w:qFormat/>
    <w:rsid w:val="00D43A5F"/>
    <w:pPr>
      <w:spacing w:beforeAutospacing="1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af2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</cp:lastModifiedBy>
  <cp:revision>2</cp:revision>
  <dcterms:created xsi:type="dcterms:W3CDTF">2026-05-15T08:17:00Z</dcterms:created>
  <dcterms:modified xsi:type="dcterms:W3CDTF">2026-05-15T08:17:00Z</dcterms:modified>
  <dc:language>ru-RU</dc:language>
</cp:coreProperties>
</file>