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47E" w:rsidRPr="00F6747E" w:rsidRDefault="00F6747E" w:rsidP="00F674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747E">
        <w:rPr>
          <w:rFonts w:ascii="Arial" w:eastAsia="Times New Roman" w:hAnsi="Arial" w:cs="Arial"/>
          <w:b/>
          <w:sz w:val="32"/>
          <w:szCs w:val="32"/>
          <w:lang w:eastAsia="ru-RU"/>
        </w:rPr>
        <w:t>31.01.2019Г. № 8-п</w:t>
      </w:r>
    </w:p>
    <w:p w:rsidR="00F6747E" w:rsidRPr="00F6747E" w:rsidRDefault="00F6747E" w:rsidP="00F674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747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6747E" w:rsidRPr="00F6747E" w:rsidRDefault="00F6747E" w:rsidP="00F674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747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6747E" w:rsidRPr="00F6747E" w:rsidRDefault="00F6747E" w:rsidP="00F674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747E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F6747E" w:rsidRPr="00F6747E" w:rsidRDefault="00F6747E" w:rsidP="00F674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747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"НЫГДА"</w:t>
      </w:r>
    </w:p>
    <w:p w:rsidR="00F6747E" w:rsidRPr="00F6747E" w:rsidRDefault="00F6747E" w:rsidP="00F674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747E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6747E" w:rsidRPr="00F6747E" w:rsidRDefault="00F6747E" w:rsidP="00F674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747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6747E" w:rsidRPr="00F6747E" w:rsidRDefault="00F6747E" w:rsidP="00F674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32"/>
          <w:szCs w:val="32"/>
          <w:lang w:eastAsia="ru-RU"/>
        </w:rPr>
      </w:pPr>
      <w:r w:rsidRPr="00F6747E">
        <w:rPr>
          <w:rFonts w:ascii="Arial" w:eastAsia="Times New Roman" w:hAnsi="Arial" w:cs="Arial"/>
          <w:b/>
          <w:bCs/>
          <w:color w:val="383838"/>
          <w:sz w:val="32"/>
          <w:szCs w:val="32"/>
          <w:lang w:eastAsia="ru-RU"/>
        </w:rPr>
        <w:t>О ПОРЯДКЕ ПОДГОТОВКИ НАСЕЛЕНИЯ В ОБЛАСТИ</w:t>
      </w:r>
      <w:r w:rsidRPr="00F6747E">
        <w:rPr>
          <w:rFonts w:ascii="Arial" w:eastAsia="Times New Roman" w:hAnsi="Arial" w:cs="Arial"/>
          <w:color w:val="383838"/>
          <w:sz w:val="32"/>
          <w:szCs w:val="32"/>
          <w:lang w:eastAsia="ru-RU"/>
        </w:rPr>
        <w:t xml:space="preserve">                          </w:t>
      </w:r>
      <w:r w:rsidRPr="00F6747E">
        <w:rPr>
          <w:rFonts w:ascii="Arial" w:eastAsia="Times New Roman" w:hAnsi="Arial" w:cs="Arial"/>
          <w:b/>
          <w:bCs/>
          <w:color w:val="383838"/>
          <w:sz w:val="32"/>
          <w:szCs w:val="32"/>
          <w:lang w:eastAsia="ru-RU"/>
        </w:rPr>
        <w:t>ПОЖАРНОЙ БЕЗОПАСНОСТИ НА ТЕРРИТОРИИ МУНИЦИПАЛЬНОГО ОБРАЗОВАНИЯ «НЫГДА»</w:t>
      </w: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В целях обеспечения пожарной безопасности на территории муниципального образования «</w:t>
      </w:r>
      <w:proofErr w:type="spell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Ныгда</w:t>
      </w:r>
      <w:proofErr w:type="spell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», в соответствии с Федеральным законом от 21.12.1994г № 69-ФЗ «О пожарной безопасности», Приказом МЧС России от 12.12.2007 № 645 «Об утверждении норм пожарной безопасности «Обучение мерам пожарной безопасности работников организаций»», Федеральным законом РФ от 06.10.2003 г.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Ныгда</w:t>
      </w:r>
      <w:proofErr w:type="spell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»</w:t>
      </w:r>
      <w:proofErr w:type="gramEnd"/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center"/>
        <w:rPr>
          <w:rFonts w:ascii="Arial" w:eastAsia="Times New Roman" w:hAnsi="Arial" w:cs="Arial"/>
          <w:b/>
          <w:color w:val="383838"/>
          <w:sz w:val="28"/>
          <w:szCs w:val="28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8"/>
          <w:szCs w:val="28"/>
          <w:lang w:eastAsia="ru-RU"/>
        </w:rPr>
        <w:t>ПОСТАНОВЛЯЕТ:</w:t>
      </w:r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1. Утвердить прилагаемый Порядок организации и проведения обучения населения мерам пожарной безопасности на территории муниципального образования «</w:t>
      </w:r>
      <w:proofErr w:type="spell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Ныгда</w:t>
      </w:r>
      <w:proofErr w:type="spell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» (Приложение№1)</w:t>
      </w:r>
    </w:p>
    <w:p w:rsidR="00F6747E" w:rsidRPr="00F6747E" w:rsidRDefault="00F6747E" w:rsidP="00F6747E">
      <w:pPr>
        <w:widowControl w:val="0"/>
        <w:autoSpaceDE w:val="0"/>
        <w:autoSpaceDN w:val="0"/>
        <w:spacing w:after="0" w:line="240" w:lineRule="auto"/>
        <w:ind w:right="-57" w:firstLine="709"/>
        <w:jc w:val="both"/>
        <w:rPr>
          <w:rFonts w:ascii="Arial" w:eastAsia="Arial" w:hAnsi="Arial" w:cs="Arial"/>
          <w:szCs w:val="20"/>
          <w:lang w:eastAsia="ru-RU" w:bidi="ru-RU"/>
        </w:rPr>
      </w:pPr>
      <w:r w:rsidRPr="00F6747E">
        <w:rPr>
          <w:rFonts w:ascii="Arial" w:eastAsia="Times New Roman" w:hAnsi="Arial" w:cs="Arial"/>
          <w:color w:val="383838"/>
          <w:szCs w:val="20"/>
          <w:lang w:eastAsia="ru-RU"/>
        </w:rPr>
        <w:t>2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. </w:t>
      </w:r>
      <w:r w:rsidRPr="00F6747E">
        <w:rPr>
          <w:rFonts w:ascii="Arial" w:eastAsia="Arial" w:hAnsi="Arial" w:cs="Arial"/>
          <w:sz w:val="24"/>
          <w:szCs w:val="24"/>
          <w:lang w:eastAsia="ru-RU" w:bidi="ru-RU"/>
        </w:rPr>
        <w:t>Опубликовать настоящее постановление в печатном средстве массовой информации "</w:t>
      </w:r>
      <w:proofErr w:type="spellStart"/>
      <w:r w:rsidRPr="00F6747E">
        <w:rPr>
          <w:rFonts w:ascii="Arial" w:eastAsia="Arial" w:hAnsi="Arial" w:cs="Arial"/>
          <w:sz w:val="24"/>
          <w:szCs w:val="24"/>
          <w:lang w:eastAsia="ru-RU" w:bidi="ru-RU"/>
        </w:rPr>
        <w:t>Ныгдинский</w:t>
      </w:r>
      <w:proofErr w:type="spellEnd"/>
      <w:r w:rsidRPr="00F6747E">
        <w:rPr>
          <w:rFonts w:ascii="Arial" w:eastAsia="Arial" w:hAnsi="Arial" w:cs="Arial"/>
          <w:sz w:val="24"/>
          <w:szCs w:val="24"/>
          <w:lang w:eastAsia="ru-RU" w:bidi="ru-RU"/>
        </w:rPr>
        <w:t xml:space="preserve"> вестник" и разместить на официальном сайте администрации муниципального образования «</w:t>
      </w:r>
      <w:proofErr w:type="spellStart"/>
      <w:r w:rsidRPr="00F6747E">
        <w:rPr>
          <w:rFonts w:ascii="Arial" w:eastAsia="Arial" w:hAnsi="Arial" w:cs="Arial"/>
          <w:sz w:val="24"/>
          <w:szCs w:val="24"/>
          <w:lang w:eastAsia="ru-RU" w:bidi="ru-RU"/>
        </w:rPr>
        <w:t>Ныгда</w:t>
      </w:r>
      <w:proofErr w:type="spellEnd"/>
      <w:r w:rsidRPr="00F6747E">
        <w:rPr>
          <w:rFonts w:ascii="Arial" w:eastAsia="Arial" w:hAnsi="Arial" w:cs="Arial"/>
          <w:sz w:val="24"/>
          <w:szCs w:val="24"/>
          <w:lang w:eastAsia="ru-RU" w:bidi="ru-RU"/>
        </w:rPr>
        <w:t>» в информационно-телекоммуникационной сети "Интернет".</w:t>
      </w:r>
      <w:r w:rsidRPr="00F6747E">
        <w:rPr>
          <w:rFonts w:ascii="Arial" w:eastAsia="Arial" w:hAnsi="Arial" w:cs="Arial"/>
          <w:szCs w:val="20"/>
          <w:lang w:eastAsia="ru-RU" w:bidi="ru-RU"/>
        </w:rPr>
        <w:t xml:space="preserve"> </w:t>
      </w:r>
    </w:p>
    <w:p w:rsidR="00F6747E" w:rsidRPr="00F6747E" w:rsidRDefault="00F6747E" w:rsidP="00F6747E">
      <w:pPr>
        <w:widowControl w:val="0"/>
        <w:autoSpaceDE w:val="0"/>
        <w:autoSpaceDN w:val="0"/>
        <w:spacing w:after="0" w:line="240" w:lineRule="auto"/>
        <w:ind w:right="-57" w:firstLine="709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F6747E">
        <w:rPr>
          <w:rFonts w:ascii="Arial" w:eastAsia="Arial" w:hAnsi="Arial" w:cs="Arial"/>
          <w:sz w:val="24"/>
          <w:szCs w:val="24"/>
          <w:lang w:eastAsia="ru-RU" w:bidi="ru-RU"/>
        </w:rPr>
        <w:t xml:space="preserve">3. Настоящее постановление вступает в силу со дня его официального опубликования. </w:t>
      </w:r>
    </w:p>
    <w:p w:rsidR="00F6747E" w:rsidRPr="00F6747E" w:rsidRDefault="00F6747E" w:rsidP="00F674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4.</w:t>
      </w:r>
      <w:r w:rsidRPr="00F6747E">
        <w:rPr>
          <w:rFonts w:ascii="Arial" w:eastAsia="Times New Roman" w:hAnsi="Arial" w:cs="Arial"/>
          <w:sz w:val="24"/>
          <w:lang w:eastAsia="ru-RU"/>
        </w:rPr>
        <w:t xml:space="preserve"> . </w:t>
      </w:r>
      <w:proofErr w:type="gramStart"/>
      <w:r w:rsidRPr="00F6747E">
        <w:rPr>
          <w:rFonts w:ascii="Arial" w:eastAsia="Times New Roman" w:hAnsi="Arial" w:cs="Arial"/>
          <w:sz w:val="24"/>
          <w:lang w:eastAsia="ru-RU"/>
        </w:rPr>
        <w:t>Контроль за</w:t>
      </w:r>
      <w:proofErr w:type="gramEnd"/>
      <w:r w:rsidRPr="00F6747E">
        <w:rPr>
          <w:rFonts w:ascii="Arial" w:eastAsia="Times New Roman" w:hAnsi="Arial" w:cs="Arial"/>
          <w:sz w:val="24"/>
          <w:lang w:eastAsia="ru-RU"/>
        </w:rPr>
        <w:t xml:space="preserve"> исполнением постановления оставляю за собой</w:t>
      </w:r>
    </w:p>
    <w:p w:rsidR="00F6747E" w:rsidRPr="00F6747E" w:rsidRDefault="00F6747E" w:rsidP="00F6747E">
      <w:pPr>
        <w:spacing w:after="0" w:line="240" w:lineRule="auto"/>
        <w:ind w:firstLine="709"/>
        <w:rPr>
          <w:rFonts w:ascii="Arial" w:eastAsia="Times New Roman" w:hAnsi="Arial" w:cs="Arial"/>
          <w:sz w:val="24"/>
          <w:lang w:eastAsia="ru-RU"/>
        </w:rPr>
      </w:pPr>
    </w:p>
    <w:p w:rsidR="00F6747E" w:rsidRPr="00F6747E" w:rsidRDefault="00F6747E" w:rsidP="00F6747E">
      <w:pPr>
        <w:spacing w:after="0" w:line="240" w:lineRule="auto"/>
        <w:ind w:firstLine="709"/>
        <w:rPr>
          <w:rFonts w:ascii="Arial" w:eastAsia="Times New Roman" w:hAnsi="Arial" w:cs="Arial"/>
          <w:sz w:val="24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6747E">
        <w:rPr>
          <w:rFonts w:ascii="Arial" w:eastAsia="Calibri" w:hAnsi="Arial" w:cs="Arial"/>
          <w:sz w:val="24"/>
          <w:szCs w:val="24"/>
        </w:rPr>
        <w:t>Глава муниципального образования «</w:t>
      </w:r>
      <w:proofErr w:type="spellStart"/>
      <w:r w:rsidRPr="00F6747E">
        <w:rPr>
          <w:rFonts w:ascii="Arial" w:eastAsia="Calibri" w:hAnsi="Arial" w:cs="Arial"/>
          <w:sz w:val="24"/>
          <w:szCs w:val="24"/>
        </w:rPr>
        <w:t>Ныгда</w:t>
      </w:r>
      <w:proofErr w:type="spellEnd"/>
      <w:r w:rsidRPr="00F6747E">
        <w:rPr>
          <w:rFonts w:ascii="Arial" w:eastAsia="Calibri" w:hAnsi="Arial" w:cs="Arial"/>
          <w:sz w:val="24"/>
          <w:szCs w:val="24"/>
        </w:rPr>
        <w:t>»</w:t>
      </w:r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both"/>
        <w:rPr>
          <w:rFonts w:ascii="Arial" w:eastAsia="Times New Roman" w:hAnsi="Arial" w:cs="Arial"/>
          <w:color w:val="383838"/>
          <w:lang w:eastAsia="ru-RU"/>
        </w:rPr>
      </w:pPr>
      <w:r w:rsidRPr="00F6747E">
        <w:rPr>
          <w:rFonts w:ascii="Arial" w:eastAsia="Calibri" w:hAnsi="Arial" w:cs="Arial"/>
          <w:sz w:val="24"/>
          <w:szCs w:val="24"/>
        </w:rPr>
        <w:t xml:space="preserve">И.Т. </w:t>
      </w:r>
      <w:proofErr w:type="spellStart"/>
      <w:r w:rsidRPr="00F6747E">
        <w:rPr>
          <w:rFonts w:ascii="Arial" w:eastAsia="Calibri" w:hAnsi="Arial" w:cs="Arial"/>
          <w:sz w:val="24"/>
          <w:szCs w:val="24"/>
        </w:rPr>
        <w:t>Саганова</w:t>
      </w:r>
      <w:proofErr w:type="spellEnd"/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right"/>
        <w:rPr>
          <w:rFonts w:ascii="Arial" w:eastAsia="Times New Roman" w:hAnsi="Arial" w:cs="Arial"/>
          <w:color w:val="383838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right"/>
        <w:rPr>
          <w:rFonts w:ascii="Arial" w:eastAsia="Times New Roman" w:hAnsi="Arial" w:cs="Arial"/>
          <w:color w:val="383838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right"/>
        <w:rPr>
          <w:rFonts w:ascii="Arial" w:eastAsia="Times New Roman" w:hAnsi="Arial" w:cs="Arial"/>
          <w:color w:val="383838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right"/>
        <w:rPr>
          <w:rFonts w:ascii="Arial" w:eastAsia="Times New Roman" w:hAnsi="Arial" w:cs="Arial"/>
          <w:color w:val="383838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right"/>
        <w:rPr>
          <w:rFonts w:ascii="Arial" w:eastAsia="Times New Roman" w:hAnsi="Arial" w:cs="Arial"/>
          <w:color w:val="383838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right"/>
        <w:rPr>
          <w:rFonts w:ascii="Arial" w:eastAsia="Times New Roman" w:hAnsi="Arial" w:cs="Arial"/>
          <w:color w:val="383838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right"/>
        <w:rPr>
          <w:rFonts w:ascii="Arial" w:eastAsia="Times New Roman" w:hAnsi="Arial" w:cs="Arial"/>
          <w:color w:val="383838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right"/>
        <w:rPr>
          <w:rFonts w:ascii="Arial" w:eastAsia="Times New Roman" w:hAnsi="Arial" w:cs="Arial"/>
          <w:color w:val="383838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right"/>
        <w:rPr>
          <w:rFonts w:ascii="Courier New" w:eastAsia="Times New Roman" w:hAnsi="Courier New" w:cs="Courier New"/>
          <w:color w:val="383838"/>
          <w:lang w:eastAsia="ru-RU"/>
        </w:rPr>
      </w:pPr>
      <w:r w:rsidRPr="00F6747E">
        <w:rPr>
          <w:rFonts w:ascii="Courier New" w:eastAsia="Times New Roman" w:hAnsi="Courier New" w:cs="Courier New"/>
          <w:color w:val="383838"/>
          <w:lang w:eastAsia="ru-RU"/>
        </w:rPr>
        <w:t xml:space="preserve">Приложение №1 </w:t>
      </w:r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right"/>
        <w:rPr>
          <w:rFonts w:ascii="Courier New" w:eastAsia="Times New Roman" w:hAnsi="Courier New" w:cs="Courier New"/>
          <w:color w:val="383838"/>
          <w:lang w:eastAsia="ru-RU"/>
        </w:rPr>
      </w:pPr>
      <w:r w:rsidRPr="00F6747E">
        <w:rPr>
          <w:rFonts w:ascii="Courier New" w:eastAsia="Times New Roman" w:hAnsi="Courier New" w:cs="Courier New"/>
          <w:color w:val="383838"/>
          <w:lang w:eastAsia="ru-RU"/>
        </w:rPr>
        <w:t>к постановлению администрации</w:t>
      </w:r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right"/>
        <w:rPr>
          <w:rFonts w:ascii="Courier New" w:eastAsia="Times New Roman" w:hAnsi="Courier New" w:cs="Courier New"/>
          <w:color w:val="383838"/>
          <w:lang w:eastAsia="ru-RU"/>
        </w:rPr>
      </w:pPr>
      <w:r w:rsidRPr="00F6747E">
        <w:rPr>
          <w:rFonts w:ascii="Courier New" w:eastAsia="Times New Roman" w:hAnsi="Courier New" w:cs="Courier New"/>
          <w:color w:val="383838"/>
          <w:lang w:eastAsia="ru-RU"/>
        </w:rPr>
        <w:t xml:space="preserve"> муниципального образования «</w:t>
      </w:r>
      <w:proofErr w:type="spellStart"/>
      <w:r w:rsidRPr="00F6747E">
        <w:rPr>
          <w:rFonts w:ascii="Courier New" w:eastAsia="Times New Roman" w:hAnsi="Courier New" w:cs="Courier New"/>
          <w:color w:val="383838"/>
          <w:lang w:eastAsia="ru-RU"/>
        </w:rPr>
        <w:t>Ныгда</w:t>
      </w:r>
      <w:proofErr w:type="spellEnd"/>
      <w:r w:rsidRPr="00F6747E">
        <w:rPr>
          <w:rFonts w:ascii="Courier New" w:eastAsia="Times New Roman" w:hAnsi="Courier New" w:cs="Courier New"/>
          <w:color w:val="383838"/>
          <w:lang w:eastAsia="ru-RU"/>
        </w:rPr>
        <w:t xml:space="preserve">» </w:t>
      </w:r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right"/>
        <w:rPr>
          <w:rFonts w:ascii="Courier New" w:eastAsia="Times New Roman" w:hAnsi="Courier New" w:cs="Courier New"/>
          <w:color w:val="383838"/>
          <w:lang w:eastAsia="ru-RU"/>
        </w:rPr>
      </w:pPr>
      <w:r w:rsidRPr="00F6747E">
        <w:rPr>
          <w:rFonts w:ascii="Courier New" w:eastAsia="Times New Roman" w:hAnsi="Courier New" w:cs="Courier New"/>
          <w:color w:val="383838"/>
          <w:lang w:eastAsia="ru-RU"/>
        </w:rPr>
        <w:t xml:space="preserve">От 31.01.2019 г. №8-п   </w:t>
      </w: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center"/>
        <w:rPr>
          <w:rFonts w:ascii="Arial" w:eastAsia="Times New Roman" w:hAnsi="Arial" w:cs="Arial"/>
          <w:color w:val="383838"/>
          <w:lang w:eastAsia="ru-RU"/>
        </w:rPr>
      </w:pPr>
      <w:r w:rsidRPr="00F6747E">
        <w:rPr>
          <w:rFonts w:ascii="Arial" w:eastAsia="Times New Roman" w:hAnsi="Arial" w:cs="Arial"/>
          <w:color w:val="383838"/>
          <w:lang w:eastAsia="ru-RU"/>
        </w:rPr>
        <w:t> 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383838"/>
          <w:sz w:val="28"/>
          <w:szCs w:val="28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8"/>
          <w:szCs w:val="28"/>
          <w:lang w:eastAsia="ru-RU"/>
        </w:rPr>
        <w:t>I. Общие положения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1.1. </w:t>
      </w: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Порядок организации и проведения обучения населения мерам пожарной безопасности на территории муниципального образования «</w:t>
      </w:r>
      <w:proofErr w:type="spell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Ныгда</w:t>
      </w:r>
      <w:proofErr w:type="spell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»  (далее - Порядок) разработан в соответствии с Федеральным законом от 21 декабря 1994 года № 69-ФЗ "О пожарной безопасности", Правилами противопожарного режима в Российской Федерации, утвержденными Постановлением Правительства Российской Федерации от 25 апреля 2012 года № 390 "О противопожарном режиме", другими законами и нормативными правовыми актами Российской </w:t>
      </w:r>
      <w:proofErr w:type="spell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Федераци</w:t>
      </w:r>
      <w:proofErr w:type="spell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, регулирующими</w:t>
      </w:r>
      <w:proofErr w:type="gram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правоотношения в сфере пожарной безопасности.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1.2. </w:t>
      </w: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Настоящий Порядок устанавливает единые требования к организации обучения населения мерам пожарной безопасности на территории  муниципального образования «</w:t>
      </w:r>
      <w:proofErr w:type="spell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Ныгда</w:t>
      </w:r>
      <w:proofErr w:type="spell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», определяет его основные цели и задачи, а также группы населения, периодичность и формы обучения мерам пожарной безопасности, способам защиты от опасных факторов пожара и правилам поведения в условиях пожара.</w:t>
      </w:r>
      <w:proofErr w:type="gramEnd"/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1.3. Обучение мерам пожарной безопасности, осуществление противопожарной пропаганды и инструктажа в области пожарной безопасности носит непрерывный многоуровневый характер и проводится в жилищном фонде, в организациях независимо от организационно-правовых форм и форм собственности, а также при совершенствовании знаний в процессе трудовой деятельности.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1.4. Настоящий Порядок не отменяет установленных соответствующими правилами специальных требований к организации проведения обучения, инструктажа и проверки знаний персонала, обслуживающего объекты, подконтрольные органам государственного надзора.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II. Основные цели и задачи обучения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2.1. Основными целями и задачами обучения населения мерам пожарной безопасности на территории муниципального образования «</w:t>
      </w:r>
      <w:proofErr w:type="spell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Ныгда</w:t>
      </w:r>
      <w:proofErr w:type="spell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» являются: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2.1.1. соблюдение и выполнение гражданами требований пожарной безопасности в различных сферах деятельности;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2.1.2. освоение гражданами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</w:t>
      </w:r>
      <w:proofErr w:type="gramEnd"/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2.1.3. снижение числа пожаров и степени тяжести последствий от них;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2.1.4. формирование необходимого организационного, информационного, ресурсного и кадрового обеспечения системы обучения в сфере пожарной безопасности, совершенствование </w:t>
      </w: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механизмов распространения успешного опыта государственного управления</w:t>
      </w:r>
      <w:proofErr w:type="gram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в сфере пожарной безопасности;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lastRenderedPageBreak/>
        <w:t>2.1.5. повышение эффективности взаимодействия органов местного самоуправления, организаций и населения по обеспечению пожарной безопасности на территории муниципального образования «</w:t>
      </w:r>
      <w:proofErr w:type="spell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Ныгда</w:t>
      </w:r>
      <w:proofErr w:type="spell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»;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2.1.6. обеспечение целенаправленности, плановости и непрерывности процесса обучения населения мерам пожарной безопасности;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2.1.7. совершенствование форм и методов противопожарной пропаганды.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 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III. Группы населения и формы обучения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 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3.1.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Обучение мерам пожарной безопасности проходят: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3.1.1. граждане, состоящие в трудовых отношениях (далее - работающее население);</w:t>
      </w:r>
      <w:proofErr w:type="gramEnd"/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3.1.2. граждане, не состоящие в трудовых отношениях (далее - неработающее население), за исключением лиц, находящихся в местах лишения свободы, в специализированных стационарных учреждениях здравоохранения или социального обслуживания;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br/>
        <w:t>3.1.3. дети в дошкольных образовательных учреждениях и лица, обучающиеся в образовательных учреждениях (далее - обучающиеся).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3.2.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Обучение работающего населения предусматривает: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3.2.1. проведение противопожарного инструктажа и занятий по месту работы, повышение уровня знаний рабочих, руководителей и специалистов организаций при всех формах их подготовки, переподготовки и повышения квалификации;</w:t>
      </w:r>
      <w:proofErr w:type="gramEnd"/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3.2.2. проведение противопожарного инструктажа не реже одного раза в год по месту проживания с регистрацией в журнале инструктажа, обязательной подписью инструктируемого и инструктирующего, а также даты проведения инструктажа;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3.2.3. проведение лекций, бесед, просмотр учебных фильмов на противопожарные темы;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3.2.4. привлечение на учения и тренировки в организациях и по месту проживания;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3.2.5. самостоятельное изучение требований пожарной безопасности и порядка действий при возникновении пожара.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3.3.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Для проведения обучения и проверки знаний работников в организациях могут создаваться пожарно-технические комиссии, а также привлекаться организации, оказывающие в установленном порядке услуги по обучению населения мерам пожарной безопасности.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3.4.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</w:t>
      </w: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Занятия, как правило, должны проводиться в специально оборудованных кабинетах (помещениях) с использованием современных технических средств обучения и наглядных пособий (плакатов, натурных экспонатов, макетов, моделей, кинофильмов, видеофильмов, диафильмов и т.п.).</w:t>
      </w:r>
      <w:proofErr w:type="gram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О прохождении обучения делается в журнале инструктажа отметка согласно приложению к настоящему Порядку с обязательной подписью инструктируемого и инструктирующего, а также даты проведения инструктажа.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3.5.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Обучение мерам пожарной безопасности неработающего населения и лиц, не обучающихся в общеобразовательных учреждениях, проводится по месту проживания и предусматривает: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3.5.1. информирование о мерах пожарной безопасности, в том числе посредством организации и проведения собраний;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3.5.2. проведение не реже одного раза в год противопожарного инструктажа по месту проживания с регистрацией в журнале инструктажа с обязательной 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lastRenderedPageBreak/>
        <w:t>подписью инструктируемого и инструктирующего, а также проставлением даты проведения инструктажа;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3.5.3. проведение лекций, бесед на противопожарные темы;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3.5.4. привлечение на учения и тренировки по месту проживания;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3.5.5. самостоятельное изучение пособий, памяток, листовок и буклетов, прослушивание радиопередач и просмотр телепрограмм по вопросам пожарной безопасности.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3.6.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В образовательных организациях проводится обязательное обучение обучающихся мерам пожарной безопасности. Обучение предусматривает: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3.6.1. проведение занятий в рамках общеобразовательных и профессиональных образовательных программ, согласованных с федеральным органом исполнительной власти, уполномоченным на решение задач в области пожарной безопасности, с учетом вида и типа образовательного учреждения;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3.6.2. проведение лекций, бесед, просмотр учебных фильмов на противопожарные темы;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3.6.3. проведение тематических вечеров, конкурсов, викторин и иных мероприятий, проводимых во внеурочное время;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3.6.4. проведение не реже одного раза в год противопожарного инструктажа обучающихся, проживающих в общежитиях образовательных учреждений;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3.6.5. проведение противопожарного инструктажа перед началом работ (занятий), связанных с обращением взрывопожароопасных веществ и материалов, проведением культурно-массовых и других мероприятий, для которых установлены требования пожарной безопасности;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3.6.6. участие в учениях и тренировках по эвакуации из зданий образовательных учреждений, общежитий.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3.7.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Обучение мерам пожарной безопасности проводится в форме: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занятий по специальным программам;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противопожарного инструктажа;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лекций, бесед, учебных фильмов;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самостоятельной подготовки;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учений и тренировок.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3.8.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Обучение мерам пожарной безопасности работников организаций проводится по программам противопожарного инструктажа и (или) пожарно-технического минимума.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Порядок, виды, сроки обучения работников организаций мерам пожарной безопасности, а также требования к содержанию программ профессионального обучения, порядок их утверждения и согласования определяются федеральным органом исполнительной власти, уполномоченным на решение задач в области пожарной безопасности.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В зависимости от вида реализуемой программы обучение мерам пожарной безопасности работников организаций проводится непосредственно по месту работы и (или) в организациях, осуществляющих образовательную деятельность.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3.9.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Противопожарная пропаганда осуществляется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 и использования </w:t>
      </w: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других</w:t>
      </w:r>
      <w:proofErr w:type="gram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не запрещенных законодательством Российской Федерации форм информирования населения. Противопожарную пропаганду проводят органы государственной власти, федеральный орган исполнительной власти, уполномоченный на решение задач в области пожарной безопасности, органы местного самоуправления и организации.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3.10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. Обучение граждан в форме противопожарного инструктажа проводится по месту их работы (учебы), постоянного или временного проживания 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lastRenderedPageBreak/>
        <w:t>с целью ознакомления с требованиями утвержденных в установленном порядке нормативных документов по пожарной безопасности, а также с правилами поведения при возникновении пожара и применения первичных средств пожаротушения.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3.11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. Противопожарный инструктаж граждан при всех видах трудовой и учебной деятельности, связанной с производством, хранением, обращением, транспортировкой взрывопожароопасных веществ и материалов, проводится перед началом работ (занятий) одновременно с инструктажем по охране труда и технике безопасности.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3.12.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Организация противопожарного инструктажа граждан проводится при вступлении их в жилищные, гаражные, дачные и иные специализированные потребительские кооперативы, садово-огороднические товарищества, товарищества собственников жилья, а также при предоставлении гражданам жилых помещений по договорам социального найма, найма специализированного жилого помещения и возлагается на уполномоченных представителей данных организаций.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3.13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. </w:t>
      </w: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Учения и тренировки по отработке практических действий при пожарах в жилищном фонде, в организациях проводятся по планам территориальных федеральных органов исполнительной власти, уполномоченных на решение задач в области пожарной безопасности, согласованных с исполнительными органами государственной власти  Забайкальского края, органами местного самоуправления  Забайкальского края и организациями.</w:t>
      </w:r>
      <w:proofErr w:type="gramEnd"/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3.14. Тренировки персонала объектов с массовым пребыванием людей (50 и более человек) по обеспечению безопасной и быстрой эвакуации людей проводятся не реже одного раза в шесть месяцев.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 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IV. Ответственность и расходные обязательства по обучению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 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4.1. Ответственность за организацию и своевременность обучения в области пожарной безопасности и проверку </w:t>
      </w:r>
      <w:proofErr w:type="gram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знаний правил пожарной безопасности работников организаций</w:t>
      </w:r>
      <w:proofErr w:type="gram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несут администрации (собственники) данных организаций, должностные лица организаций, предприниматели без образования юридического лица, а также работники, заключившие трудовой договор с работодателем в порядке, установленном законодательством Российской Федерации.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Под организацией в настоящем Порядке понимаются  орган местного самоуправления, учреждения, крестьянские (фермерские) хозяйства, иные юридические лица независимо от их организационно-правовых форм и форм собственности.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4.2. Ответственность за организацию и своевременность информирования о мерах пожарной безопасности неработающей части населения несет администрация   муниципального образования «</w:t>
      </w:r>
      <w:proofErr w:type="spellStart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Ныгда</w:t>
      </w:r>
      <w:proofErr w:type="spellEnd"/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».</w:t>
      </w:r>
    </w:p>
    <w:p w:rsidR="00F6747E" w:rsidRPr="00F6747E" w:rsidRDefault="00F6747E" w:rsidP="00F674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</w:t>
      </w: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 </w:t>
      </w: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bookmarkStart w:id="0" w:name="_GoBack"/>
      <w:bookmarkEnd w:id="0"/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lastRenderedPageBreak/>
        <w:t xml:space="preserve">                                  ЖУРНАЛ №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</w:t>
      </w: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учета проведения противопожарного инструктажа граждан</w:t>
      </w: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_______________________________________________________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br/>
        <w:t>(наименование муниципального образования, управляющей организации, садоводческого, огороднического или дачного некоммерческого объединения граждан, товарищества собственников жилья, жилищного кооператива)</w:t>
      </w: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 </w:t>
      </w: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 xml:space="preserve">                                  ЖУРНАЛ № </w:t>
      </w: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b/>
          <w:color w:val="383838"/>
          <w:sz w:val="24"/>
          <w:szCs w:val="24"/>
          <w:lang w:eastAsia="ru-RU"/>
        </w:rPr>
        <w:t>учета проведения противопожарного инструктажа граждан</w:t>
      </w:r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___________________________________________________________________</w:t>
      </w:r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0"/>
          <w:szCs w:val="20"/>
          <w:lang w:eastAsia="ru-RU"/>
        </w:rPr>
      </w:pPr>
      <w:proofErr w:type="gramStart"/>
      <w:r w:rsidRPr="00F6747E">
        <w:rPr>
          <w:rFonts w:ascii="Arial" w:eastAsia="Times New Roman" w:hAnsi="Arial" w:cs="Arial"/>
          <w:color w:val="383838"/>
          <w:sz w:val="18"/>
          <w:szCs w:val="18"/>
          <w:lang w:eastAsia="ru-RU"/>
        </w:rPr>
        <w:t>(место проведения инструктажа)</w:t>
      </w:r>
      <w:r w:rsidRPr="00F6747E">
        <w:rPr>
          <w:rFonts w:ascii="Arial" w:eastAsia="Times New Roman" w:hAnsi="Arial" w:cs="Arial"/>
          <w:color w:val="383838"/>
          <w:sz w:val="18"/>
          <w:szCs w:val="18"/>
          <w:lang w:eastAsia="ru-RU"/>
        </w:rPr>
        <w:br/>
      </w:r>
      <w:r w:rsidRPr="00F6747E">
        <w:rPr>
          <w:rFonts w:ascii="Arial" w:eastAsia="Times New Roman" w:hAnsi="Arial" w:cs="Arial"/>
          <w:color w:val="383838"/>
          <w:sz w:val="18"/>
          <w:szCs w:val="18"/>
          <w:lang w:eastAsia="ru-RU"/>
        </w:rPr>
        <w:br/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Дата проведения инструктажа "___" ________________ 20__ г.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br/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br/>
        <w:t>Инструктаж провел _________________________________________________________</w:t>
      </w: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br/>
        <w:t xml:space="preserve">                                          </w:t>
      </w:r>
      <w:r w:rsidRPr="00F6747E">
        <w:rPr>
          <w:rFonts w:ascii="Arial" w:eastAsia="Times New Roman" w:hAnsi="Arial" w:cs="Arial"/>
          <w:color w:val="383838"/>
          <w:sz w:val="20"/>
          <w:szCs w:val="20"/>
          <w:lang w:eastAsia="ru-RU"/>
        </w:rPr>
        <w:t>(фамилия, имя, отчество, должность (профессия)</w:t>
      </w:r>
      <w:proofErr w:type="gramEnd"/>
    </w:p>
    <w:p w:rsidR="00F6747E" w:rsidRPr="00F6747E" w:rsidRDefault="00F6747E" w:rsidP="00F6747E">
      <w:pPr>
        <w:shd w:val="clear" w:color="auto" w:fill="FFFFFF"/>
        <w:spacing w:before="136" w:after="0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3182"/>
        <w:gridCol w:w="2315"/>
        <w:gridCol w:w="2353"/>
        <w:gridCol w:w="1466"/>
      </w:tblGrid>
      <w:tr w:rsidR="00F6747E" w:rsidRPr="00F6747E" w:rsidTr="00F6747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7E" w:rsidRPr="00F6747E" w:rsidRDefault="00F6747E" w:rsidP="00F6747E">
            <w:pPr>
              <w:spacing w:before="136" w:after="204" w:line="240" w:lineRule="auto"/>
              <w:jc w:val="both"/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</w:pPr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>№</w:t>
            </w:r>
          </w:p>
          <w:p w:rsidR="00F6747E" w:rsidRPr="00F6747E" w:rsidRDefault="00F6747E" w:rsidP="00F6747E">
            <w:pPr>
              <w:spacing w:before="136" w:after="204" w:line="240" w:lineRule="auto"/>
              <w:jc w:val="both"/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7E" w:rsidRPr="00F6747E" w:rsidRDefault="00F6747E" w:rsidP="00F6747E">
            <w:pPr>
              <w:spacing w:before="136" w:after="204" w:line="240" w:lineRule="auto"/>
              <w:jc w:val="both"/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</w:pPr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 xml:space="preserve">Фамилия, </w:t>
            </w:r>
            <w:proofErr w:type="spellStart"/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>Имя</w:t>
            </w:r>
            <w:proofErr w:type="gramStart"/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>,О</w:t>
            </w:r>
            <w:proofErr w:type="gramEnd"/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>тчество</w:t>
            </w:r>
            <w:proofErr w:type="spellEnd"/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7E" w:rsidRPr="00F6747E" w:rsidRDefault="00F6747E" w:rsidP="00F6747E">
            <w:pPr>
              <w:spacing w:before="136" w:after="204" w:line="240" w:lineRule="auto"/>
              <w:jc w:val="center"/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</w:pPr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7E" w:rsidRPr="00F6747E" w:rsidRDefault="00F6747E" w:rsidP="00F6747E">
            <w:pPr>
              <w:spacing w:before="136" w:after="204" w:line="240" w:lineRule="auto"/>
              <w:jc w:val="center"/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</w:pPr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 xml:space="preserve">Тема </w:t>
            </w:r>
          </w:p>
          <w:p w:rsidR="00F6747E" w:rsidRPr="00F6747E" w:rsidRDefault="00F6747E" w:rsidP="00F6747E">
            <w:pPr>
              <w:spacing w:before="136" w:after="204" w:line="240" w:lineRule="auto"/>
              <w:jc w:val="center"/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</w:pPr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>инструктажа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7E" w:rsidRPr="00F6747E" w:rsidRDefault="00F6747E" w:rsidP="00F6747E">
            <w:pPr>
              <w:spacing w:before="136" w:after="204" w:line="240" w:lineRule="auto"/>
              <w:jc w:val="both"/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</w:pPr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 xml:space="preserve">Подпись </w:t>
            </w:r>
            <w:proofErr w:type="spellStart"/>
            <w:proofErr w:type="gramStart"/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>инструк</w:t>
            </w:r>
            <w:proofErr w:type="spellEnd"/>
            <w:r w:rsidRPr="00F6747E">
              <w:rPr>
                <w:rFonts w:ascii="Arial" w:eastAsia="Times New Roman" w:hAnsi="Arial" w:cs="Arial"/>
                <w:b/>
                <w:color w:val="383838"/>
                <w:sz w:val="24"/>
                <w:szCs w:val="24"/>
                <w:lang w:eastAsia="ru-RU"/>
              </w:rPr>
              <w:t>-тируемого</w:t>
            </w:r>
            <w:proofErr w:type="gramEnd"/>
          </w:p>
        </w:tc>
      </w:tr>
      <w:tr w:rsidR="00F6747E" w:rsidRPr="00F6747E" w:rsidTr="00F6747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7E" w:rsidRPr="00F6747E" w:rsidRDefault="00F6747E" w:rsidP="00F6747E">
            <w:pPr>
              <w:spacing w:before="136" w:after="204" w:line="240" w:lineRule="auto"/>
              <w:jc w:val="both"/>
              <w:rPr>
                <w:rFonts w:ascii="Arial" w:eastAsia="Times New Roman" w:hAnsi="Arial" w:cs="Arial"/>
                <w:color w:val="383838"/>
                <w:sz w:val="24"/>
                <w:szCs w:val="24"/>
                <w:lang w:eastAsia="ru-RU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7E" w:rsidRPr="00F6747E" w:rsidRDefault="00F6747E" w:rsidP="00F6747E">
            <w:pPr>
              <w:spacing w:before="136" w:after="204" w:line="240" w:lineRule="auto"/>
              <w:jc w:val="both"/>
              <w:rPr>
                <w:rFonts w:ascii="Arial" w:eastAsia="Times New Roman" w:hAnsi="Arial" w:cs="Arial"/>
                <w:color w:val="383838"/>
                <w:sz w:val="24"/>
                <w:szCs w:val="24"/>
                <w:lang w:eastAsia="ru-RU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7E" w:rsidRPr="00F6747E" w:rsidRDefault="00F6747E" w:rsidP="00F6747E">
            <w:pPr>
              <w:spacing w:before="136" w:after="204" w:line="240" w:lineRule="auto"/>
              <w:jc w:val="both"/>
              <w:rPr>
                <w:rFonts w:ascii="Arial" w:eastAsia="Times New Roman" w:hAnsi="Arial" w:cs="Arial"/>
                <w:color w:val="383838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7E" w:rsidRPr="00F6747E" w:rsidRDefault="00F6747E" w:rsidP="00F6747E">
            <w:pPr>
              <w:spacing w:before="136" w:after="204" w:line="240" w:lineRule="auto"/>
              <w:jc w:val="both"/>
              <w:rPr>
                <w:rFonts w:ascii="Arial" w:eastAsia="Times New Roman" w:hAnsi="Arial" w:cs="Arial"/>
                <w:color w:val="383838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7E" w:rsidRPr="00F6747E" w:rsidRDefault="00F6747E" w:rsidP="00F6747E">
            <w:pPr>
              <w:spacing w:before="136" w:after="204" w:line="240" w:lineRule="auto"/>
              <w:jc w:val="both"/>
              <w:rPr>
                <w:rFonts w:ascii="Arial" w:eastAsia="Times New Roman" w:hAnsi="Arial" w:cs="Arial"/>
                <w:color w:val="383838"/>
                <w:sz w:val="24"/>
                <w:szCs w:val="24"/>
                <w:lang w:eastAsia="ru-RU"/>
              </w:rPr>
            </w:pPr>
          </w:p>
        </w:tc>
      </w:tr>
    </w:tbl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_______________________________________________________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1870"/>
        <w:gridCol w:w="2337"/>
        <w:gridCol w:w="2337"/>
        <w:gridCol w:w="2368"/>
      </w:tblGrid>
      <w:tr w:rsidR="00F6747E" w:rsidRPr="00F6747E" w:rsidTr="00F6747E">
        <w:trPr>
          <w:tblCellSpacing w:w="0" w:type="dxa"/>
        </w:trPr>
        <w:tc>
          <w:tcPr>
            <w:tcW w:w="471" w:type="dxa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F6747E" w:rsidRPr="00F6747E" w:rsidRDefault="00F6747E" w:rsidP="00F67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0" w:type="dxa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F6747E" w:rsidRPr="00F6747E" w:rsidRDefault="00F6747E" w:rsidP="00F67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F6747E" w:rsidRPr="00F6747E" w:rsidRDefault="00F6747E" w:rsidP="00F67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F6747E" w:rsidRPr="00F6747E" w:rsidRDefault="00F6747E" w:rsidP="00F67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8" w:type="dxa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F6747E" w:rsidRPr="00F6747E" w:rsidRDefault="00F6747E" w:rsidP="00F67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   (должность, Ф.И.О., подпись лица, проводившего инструктаж)</w:t>
      </w:r>
    </w:p>
    <w:p w:rsidR="00F6747E" w:rsidRPr="00F6747E" w:rsidRDefault="00F6747E" w:rsidP="00F6747E">
      <w:pPr>
        <w:shd w:val="clear" w:color="auto" w:fill="FFFFFF"/>
        <w:spacing w:before="136" w:after="204" w:line="240" w:lineRule="auto"/>
        <w:ind w:firstLine="709"/>
        <w:jc w:val="both"/>
        <w:rPr>
          <w:rFonts w:ascii="Arial" w:eastAsia="Times New Roman" w:hAnsi="Arial" w:cs="Arial"/>
          <w:color w:val="383838"/>
          <w:sz w:val="24"/>
          <w:szCs w:val="24"/>
          <w:lang w:eastAsia="ru-RU"/>
        </w:rPr>
      </w:pPr>
      <w:r w:rsidRPr="00F6747E">
        <w:rPr>
          <w:rFonts w:ascii="Arial" w:eastAsia="Times New Roman" w:hAnsi="Arial" w:cs="Arial"/>
          <w:color w:val="383838"/>
          <w:sz w:val="24"/>
          <w:szCs w:val="24"/>
          <w:lang w:eastAsia="ru-RU"/>
        </w:rPr>
        <w:t> </w:t>
      </w:r>
    </w:p>
    <w:p w:rsidR="00F6747E" w:rsidRPr="00F6747E" w:rsidRDefault="00F6747E" w:rsidP="00F6747E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6747E" w:rsidRPr="00F6747E" w:rsidRDefault="00F6747E" w:rsidP="00F6747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F6747E" w:rsidRPr="00F6747E" w:rsidRDefault="00F6747E" w:rsidP="00F6747E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A1348" w:rsidRDefault="004A1348"/>
    <w:sectPr w:rsidR="004A1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47"/>
    <w:rsid w:val="00363147"/>
    <w:rsid w:val="004A1348"/>
    <w:rsid w:val="00F6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5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1984</Words>
  <Characters>11312</Characters>
  <Application>Microsoft Office Word</Application>
  <DocSecurity>0</DocSecurity>
  <Lines>94</Lines>
  <Paragraphs>26</Paragraphs>
  <ScaleCrop>false</ScaleCrop>
  <Company>SPecialiST RePack</Company>
  <LinksUpToDate>false</LinksUpToDate>
  <CharactersWithSpaces>13270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2019-02-06T04:03:00Z</dcterms:created>
  <dcterms:modified xsi:type="dcterms:W3CDTF">2019-02-06T04:03:00Z</dcterms:modified>
</cp:coreProperties>
</file>